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清澄装备科技河北有限公司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单位名称：清澄装备科技河北有限公司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行业分类：根据《国民经济行业分类》（GB/T4754-2017）(按第1号修改单修订)规定，属于“C制造业--33金属制品业-333集装箱及金属包装容器制造--3332金属压力容器制造”。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及生产运行情况：清澄装备科技河北有限公司成立于2011年8月4日，位于赵县南柏舍镇生物产业园区，是一家专业从事环保设备、化工设备、水处理设备、机电一体化设备等的设计与制造的专业化高新技术企业。该公司总投资4000万元，占地面积18.45亩，建筑面积10600m2。各类压力容器（反应器、塔器、容器类产品和热交换器），年产压力容器1000吨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现场检测及现场调查企业陪同人：曹宏峰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现场调查时间：2023年6月28日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本次应检测职业病危害因素10种，实检测10种。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通过检测结果可知，本次检测的电焊烟尘、锰及其无机化合物、一氧化碳、臭氧、氮氧化物样品中，各岗位操作工所接触的浓度均符合GBZ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通过测量结果可知，本次测量的物理因素作业点中，各岗位操作工所接触的高频电磁场、工频电场、紫外辐射、高温、噪声均符合GBZ 2.2-2007《工作场所有害因素职业接触限值 第2部分：物理因素》规定，GBZ 2.2-2007规定。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通过以上测量结果可知，本次测量的照度，均符合GB 50034-2013《建筑照明设计标准》规定。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5" name="图片 15" descr="清澄装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清澄装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7372051"/>
    <w:rsid w:val="089600D1"/>
    <w:rsid w:val="0D6151BA"/>
    <w:rsid w:val="0DDC59AD"/>
    <w:rsid w:val="0DE65D09"/>
    <w:rsid w:val="0E2955BA"/>
    <w:rsid w:val="0FBA585B"/>
    <w:rsid w:val="10A53C5A"/>
    <w:rsid w:val="112C7DF0"/>
    <w:rsid w:val="130143BE"/>
    <w:rsid w:val="135D6531"/>
    <w:rsid w:val="17FD737A"/>
    <w:rsid w:val="1B5623CB"/>
    <w:rsid w:val="1C1E0556"/>
    <w:rsid w:val="1C97248C"/>
    <w:rsid w:val="1F0C2E79"/>
    <w:rsid w:val="1F507A35"/>
    <w:rsid w:val="210F0963"/>
    <w:rsid w:val="27BD3A55"/>
    <w:rsid w:val="28C85FAF"/>
    <w:rsid w:val="2A1C4CA6"/>
    <w:rsid w:val="3622425C"/>
    <w:rsid w:val="380B24F4"/>
    <w:rsid w:val="38510806"/>
    <w:rsid w:val="3A1122D3"/>
    <w:rsid w:val="3D6B6B23"/>
    <w:rsid w:val="3DDD580C"/>
    <w:rsid w:val="43D97FA2"/>
    <w:rsid w:val="462F56C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2024-06-27T07:22:01Z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25E1FF685DDC41D1A59D4FCBBCE33523_13</vt:lpwstr>
  </property>
</Properties>
</file>